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5074"/>
        <w:gridCol w:w="5074"/>
      </w:tblGrid>
      <w:tr>
        <w:tc>
          <w:tcPr>
            <w:tcW w:type="dxa" w:w="7144"/>
            <w:tcMar>
              <w:top w:w="0" w:type="dxa"/>
              <w:start w:w="0" w:type="dxa"/>
              <w:bottom w:w="40" w:type="dxa"/>
              <w:end w:w="0" w:type="dxa"/>
            </w:tcMar>
            <w:vAlign w:val="center"/>
          </w:tcPr>
          <w:p>
            <w:pPr>
              <w:pStyle w:val="Title"/>
            </w:pPr>
            <w:r/>
            <w:r>
              <w:t>ИНСТРУКЦИЯ ПО ЭКСПЛУАТАЦИИ</w:t>
            </w:r>
          </w:p>
          <w:p>
            <w:pPr>
              <w:pStyle w:val="Subtitle"/>
              <w:spacing w:before="20" w:after="60" w:line="240" w:lineRule="auto"/>
              <w:jc w:val="left"/>
            </w:pPr>
            <w:r>
              <w:rPr>
                <w:rFonts w:ascii="Arial" w:hAnsi="Arial" w:eastAsia="Arial"/>
                <w:b/>
                <w:color w:val="0A7684"/>
                <w:sz w:val="17"/>
              </w:rPr>
              <w:t>Датчик движения QENVI MD-CS 360/16 — арт. 1101</w:t>
              <w:br/>
            </w:r>
            <w:r>
              <w:rPr>
                <w:rFonts w:ascii="Arial" w:hAnsi="Arial" w:eastAsia="Arial"/>
                <w:b/>
                <w:color w:val="0A7684"/>
                <w:sz w:val="17"/>
              </w:rPr>
              <w:t>Датчик движения QENVI MD-CS 360/16 BK — арт. 1102</w:t>
            </w:r>
          </w:p>
          <w:p>
            <w:pPr>
              <w:spacing w:after="0" w:line="269" w:lineRule="auto"/>
            </w:pPr>
            <w:r>
              <w:t>В устройстве используются чувствительный инфракрасный детектор и интегральная электронная схема. Датчик автоматически включает подключенную нагрузку при обнаружении движения человека в зоне действия. Встроенный датчик освещенности позволяет выбирать работу днем и/или ночью. Конструкция с несколькими детекторами обеспечивает широкую зону обнаружения. Предусмотрена индикация питания и обнаружения движения.</w:t>
            </w:r>
          </w:p>
        </w:tc>
        <w:tc>
          <w:tcPr>
            <w:tcW w:type="dxa" w:w="2891"/>
            <w:tcMar>
              <w:top w:w="0" w:type="dxa"/>
              <w:start w:w="0" w:type="dxa"/>
              <w:bottom w:w="40" w:type="dxa"/>
              <w:end w:w="0" w:type="dxa"/>
            </w:tcMar>
            <w:vAlign w:val="center"/>
          </w:tcPr>
          <w:p>
            <w:pPr>
              <w:jc w:val="center"/>
            </w:pPr>
            <w:r/>
            <w:r>
              <w:drawing>
                <wp:inline xmlns:a="http://schemas.openxmlformats.org/drawingml/2006/main" xmlns:pic="http://schemas.openxmlformats.org/drawingml/2006/picture">
                  <wp:extent cx="1620000" cy="168595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g-000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68595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Heading1"/>
        <w:keepNext/>
      </w:pPr>
      <w:r>
        <w:rPr>
          <w:rFonts w:ascii="Arial" w:hAnsi="Arial" w:eastAsia="Arial"/>
          <w:color w:val="17212B"/>
          <w:sz w:val="18"/>
        </w:rPr>
        <w:t>Технические характеристики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5" w:space="0" w:color="CCD8DC"/>
          <w:left w:val="single" w:sz="5" w:space="0" w:color="CCD8DC"/>
          <w:bottom w:val="single" w:sz="5" w:space="0" w:color="CCD8DC"/>
          <w:right w:val="single" w:sz="5" w:space="0" w:color="CCD8DC"/>
          <w:insideH w:val="single" w:sz="5" w:space="0" w:color="CCD8DC"/>
          <w:insideV w:val="single" w:sz="5" w:space="0" w:color="CCD8DC"/>
        </w:tblBorders>
      </w:tblPr>
      <w:tblGrid>
        <w:gridCol w:w="5074"/>
        <w:gridCol w:w="5074"/>
      </w:tblGrid>
      <w:tr>
        <w:trPr>
          <w:cantSplit/>
        </w:trPr>
        <w:tc>
          <w:tcPr>
            <w:tcW w:type="dxa" w:w="3855"/>
            <w:shd w:fill="EAF5F7"/>
            <w:tcMar>
              <w:top w:w="65" w:type="dxa"/>
              <w:start w:w="90" w:type="dxa"/>
              <w:bottom w:w="65" w:type="dxa"/>
              <w:end w:w="90" w:type="dxa"/>
            </w:tcMar>
            <w:vAlign w:val="center"/>
          </w:tcPr>
          <w:p>
            <w:pPr>
              <w:spacing w:after="0" w:before="0"/>
            </w:pPr>
            <w:r>
              <w:rPr>
                <w:rFonts w:ascii="Arial" w:hAnsi="Arial" w:eastAsia="Arial"/>
                <w:b/>
                <w:color w:val="17212B"/>
                <w:sz w:val="17"/>
              </w:rPr>
              <w:t>Напряжение питания</w:t>
            </w:r>
          </w:p>
        </w:tc>
        <w:tc>
          <w:tcPr>
            <w:tcW w:type="dxa" w:w="6180"/>
            <w:tcMar>
              <w:top w:w="65" w:type="dxa"/>
              <w:start w:w="90" w:type="dxa"/>
              <w:bottom w:w="65" w:type="dxa"/>
              <w:end w:w="90" w:type="dxa"/>
            </w:tcMar>
            <w:vAlign w:val="center"/>
          </w:tcPr>
          <w:p>
            <w:pPr>
              <w:spacing w:after="0" w:before="0"/>
            </w:pPr>
            <w:r>
              <w:rPr>
                <w:rFonts w:ascii="Arial" w:hAnsi="Arial" w:eastAsia="Arial"/>
                <w:b w:val="0"/>
                <w:color w:val="17212B"/>
                <w:sz w:val="17"/>
              </w:rPr>
              <w:t>220-240 В переменного тока</w:t>
            </w:r>
          </w:p>
        </w:tc>
      </w:tr>
      <w:tr>
        <w:trPr>
          <w:cantSplit/>
        </w:trPr>
        <w:tc>
          <w:tcPr>
            <w:tcW w:type="dxa" w:w="3855"/>
            <w:shd w:fill="EAF5F7"/>
            <w:tcMar>
              <w:top w:w="65" w:type="dxa"/>
              <w:start w:w="90" w:type="dxa"/>
              <w:bottom w:w="65" w:type="dxa"/>
              <w:end w:w="90" w:type="dxa"/>
            </w:tcMar>
            <w:vAlign w:val="center"/>
          </w:tcPr>
          <w:p>
            <w:pPr>
              <w:spacing w:after="0" w:before="0"/>
            </w:pPr>
            <w:r>
              <w:rPr>
                <w:rFonts w:ascii="Arial" w:hAnsi="Arial" w:eastAsia="Arial"/>
                <w:b/>
                <w:color w:val="17212B"/>
                <w:sz w:val="17"/>
              </w:rPr>
              <w:t>Частота сети</w:t>
            </w:r>
          </w:p>
        </w:tc>
        <w:tc>
          <w:tcPr>
            <w:tcW w:type="dxa" w:w="6180"/>
            <w:tcMar>
              <w:top w:w="65" w:type="dxa"/>
              <w:start w:w="90" w:type="dxa"/>
              <w:bottom w:w="65" w:type="dxa"/>
              <w:end w:w="90" w:type="dxa"/>
            </w:tcMar>
            <w:vAlign w:val="center"/>
          </w:tcPr>
          <w:p>
            <w:pPr>
              <w:spacing w:after="0" w:before="0"/>
            </w:pPr>
            <w:r>
              <w:rPr>
                <w:rFonts w:ascii="Arial" w:hAnsi="Arial" w:eastAsia="Arial"/>
                <w:b w:val="0"/>
                <w:color w:val="17212B"/>
                <w:sz w:val="17"/>
              </w:rPr>
              <w:t>50/60 Гц</w:t>
            </w:r>
          </w:p>
        </w:tc>
      </w:tr>
      <w:tr>
        <w:trPr>
          <w:cantSplit/>
        </w:trPr>
        <w:tc>
          <w:tcPr>
            <w:tcW w:type="dxa" w:w="3855"/>
            <w:shd w:fill="EAF5F7"/>
            <w:tcMar>
              <w:top w:w="65" w:type="dxa"/>
              <w:start w:w="90" w:type="dxa"/>
              <w:bottom w:w="65" w:type="dxa"/>
              <w:end w:w="90" w:type="dxa"/>
            </w:tcMar>
            <w:vAlign w:val="center"/>
          </w:tcPr>
          <w:p>
            <w:pPr>
              <w:spacing w:after="0" w:before="0"/>
            </w:pPr>
            <w:r>
              <w:rPr>
                <w:rFonts w:ascii="Arial" w:hAnsi="Arial" w:eastAsia="Arial"/>
                <w:b/>
                <w:color w:val="17212B"/>
                <w:sz w:val="17"/>
              </w:rPr>
              <w:t>Угол обнаружения</w:t>
            </w:r>
          </w:p>
        </w:tc>
        <w:tc>
          <w:tcPr>
            <w:tcW w:type="dxa" w:w="6180"/>
            <w:tcMar>
              <w:top w:w="65" w:type="dxa"/>
              <w:start w:w="90" w:type="dxa"/>
              <w:bottom w:w="65" w:type="dxa"/>
              <w:end w:w="90" w:type="dxa"/>
            </w:tcMar>
            <w:vAlign w:val="center"/>
          </w:tcPr>
          <w:p>
            <w:pPr>
              <w:spacing w:after="0" w:before="0"/>
            </w:pPr>
            <w:r>
              <w:rPr>
                <w:rFonts w:ascii="Arial" w:hAnsi="Arial" w:eastAsia="Arial"/>
                <w:b w:val="0"/>
                <w:color w:val="17212B"/>
                <w:sz w:val="17"/>
              </w:rPr>
              <w:t>360°</w:t>
            </w:r>
          </w:p>
        </w:tc>
      </w:tr>
      <w:tr>
        <w:trPr>
          <w:cantSplit/>
        </w:trPr>
        <w:tc>
          <w:tcPr>
            <w:tcW w:type="dxa" w:w="3855"/>
            <w:shd w:fill="EAF5F7"/>
            <w:tcMar>
              <w:top w:w="65" w:type="dxa"/>
              <w:start w:w="90" w:type="dxa"/>
              <w:bottom w:w="65" w:type="dxa"/>
              <w:end w:w="90" w:type="dxa"/>
            </w:tcMar>
            <w:vAlign w:val="center"/>
          </w:tcPr>
          <w:p>
            <w:pPr>
              <w:spacing w:after="0" w:before="0"/>
            </w:pPr>
            <w:r>
              <w:rPr>
                <w:rFonts w:ascii="Arial" w:hAnsi="Arial" w:eastAsia="Arial"/>
                <w:b/>
                <w:color w:val="17212B"/>
                <w:sz w:val="17"/>
              </w:rPr>
              <w:t>Дальность обнаружения</w:t>
            </w:r>
          </w:p>
        </w:tc>
        <w:tc>
          <w:tcPr>
            <w:tcW w:type="dxa" w:w="6180"/>
            <w:tcMar>
              <w:top w:w="65" w:type="dxa"/>
              <w:start w:w="90" w:type="dxa"/>
              <w:bottom w:w="65" w:type="dxa"/>
              <w:end w:w="90" w:type="dxa"/>
            </w:tcMar>
            <w:vAlign w:val="center"/>
          </w:tcPr>
          <w:p>
            <w:pPr>
              <w:spacing w:after="0" w:before="0"/>
            </w:pPr>
            <w:r>
              <w:rPr>
                <w:rFonts w:ascii="Arial" w:hAnsi="Arial" w:eastAsia="Arial"/>
                <w:b w:val="0"/>
                <w:color w:val="17212B"/>
                <w:sz w:val="17"/>
              </w:rPr>
              <w:t>до 16 м при температуре ниже 24°C</w:t>
            </w:r>
          </w:p>
        </w:tc>
      </w:tr>
      <w:tr>
        <w:trPr>
          <w:cantSplit/>
        </w:trPr>
        <w:tc>
          <w:tcPr>
            <w:tcW w:type="dxa" w:w="3855"/>
            <w:shd w:fill="EAF5F7"/>
            <w:tcMar>
              <w:top w:w="65" w:type="dxa"/>
              <w:start w:w="90" w:type="dxa"/>
              <w:bottom w:w="65" w:type="dxa"/>
              <w:end w:w="90" w:type="dxa"/>
            </w:tcMar>
            <w:vAlign w:val="center"/>
          </w:tcPr>
          <w:p>
            <w:pPr>
              <w:spacing w:after="0" w:before="0"/>
            </w:pPr>
            <w:r>
              <w:rPr>
                <w:rFonts w:ascii="Arial" w:hAnsi="Arial" w:eastAsia="Arial"/>
                <w:b/>
                <w:color w:val="17212B"/>
                <w:sz w:val="17"/>
              </w:rPr>
              <w:t>Настройка освещенности</w:t>
            </w:r>
          </w:p>
        </w:tc>
        <w:tc>
          <w:tcPr>
            <w:tcW w:type="dxa" w:w="6180"/>
            <w:tcMar>
              <w:top w:w="65" w:type="dxa"/>
              <w:start w:w="90" w:type="dxa"/>
              <w:bottom w:w="65" w:type="dxa"/>
              <w:end w:w="90" w:type="dxa"/>
            </w:tcMar>
            <w:vAlign w:val="center"/>
          </w:tcPr>
          <w:p>
            <w:pPr>
              <w:spacing w:after="0" w:before="0"/>
            </w:pPr>
            <w:r>
              <w:rPr>
                <w:rFonts w:ascii="Arial" w:hAnsi="Arial" w:eastAsia="Arial"/>
                <w:b w:val="0"/>
                <w:color w:val="17212B"/>
                <w:sz w:val="17"/>
              </w:rPr>
              <w:t>менее 10-2000 лк, регулируемая</w:t>
            </w:r>
          </w:p>
        </w:tc>
      </w:tr>
      <w:tr>
        <w:trPr>
          <w:cantSplit/>
        </w:trPr>
        <w:tc>
          <w:tcPr>
            <w:tcW w:type="dxa" w:w="3855"/>
            <w:shd w:fill="EAF5F7"/>
            <w:tcMar>
              <w:top w:w="65" w:type="dxa"/>
              <w:start w:w="90" w:type="dxa"/>
              <w:bottom w:w="65" w:type="dxa"/>
              <w:end w:w="90" w:type="dxa"/>
            </w:tcMar>
            <w:vAlign w:val="center"/>
          </w:tcPr>
          <w:p>
            <w:pPr>
              <w:spacing w:after="0" w:before="0"/>
            </w:pPr>
            <w:r>
              <w:rPr>
                <w:rFonts w:ascii="Arial" w:hAnsi="Arial" w:eastAsia="Arial"/>
                <w:b/>
                <w:color w:val="17212B"/>
                <w:sz w:val="17"/>
              </w:rPr>
              <w:t>Задержка выключения</w:t>
            </w:r>
          </w:p>
        </w:tc>
        <w:tc>
          <w:tcPr>
            <w:tcW w:type="dxa" w:w="6180"/>
            <w:tcMar>
              <w:top w:w="65" w:type="dxa"/>
              <w:start w:w="90" w:type="dxa"/>
              <w:bottom w:w="65" w:type="dxa"/>
              <w:end w:w="90" w:type="dxa"/>
            </w:tcMar>
            <w:vAlign w:val="center"/>
          </w:tcPr>
          <w:p>
            <w:pPr>
              <w:spacing w:after="0" w:before="0"/>
            </w:pPr>
            <w:r>
              <w:rPr>
                <w:rFonts w:ascii="Arial" w:hAnsi="Arial" w:eastAsia="Arial"/>
                <w:b w:val="0"/>
                <w:color w:val="17212B"/>
                <w:sz w:val="17"/>
              </w:rPr>
              <w:t>от 10 ± 3 с до 7 ± 2 мин</w:t>
            </w:r>
          </w:p>
        </w:tc>
      </w:tr>
      <w:tr>
        <w:trPr>
          <w:cantSplit/>
        </w:trPr>
        <w:tc>
          <w:tcPr>
            <w:tcW w:type="dxa" w:w="3855"/>
            <w:shd w:fill="EAF5F7"/>
            <w:tcMar>
              <w:top w:w="65" w:type="dxa"/>
              <w:start w:w="90" w:type="dxa"/>
              <w:bottom w:w="65" w:type="dxa"/>
              <w:end w:w="90" w:type="dxa"/>
            </w:tcMar>
            <w:vAlign w:val="center"/>
          </w:tcPr>
          <w:p>
            <w:pPr>
              <w:spacing w:after="0" w:before="0"/>
            </w:pPr>
            <w:r>
              <w:rPr>
                <w:rFonts w:ascii="Arial" w:hAnsi="Arial" w:eastAsia="Arial"/>
                <w:b/>
                <w:color w:val="17212B"/>
                <w:sz w:val="17"/>
              </w:rPr>
              <w:t>Номинальная нагрузка</w:t>
            </w:r>
          </w:p>
        </w:tc>
        <w:tc>
          <w:tcPr>
            <w:tcW w:type="dxa" w:w="6180"/>
            <w:tcMar>
              <w:top w:w="65" w:type="dxa"/>
              <w:start w:w="90" w:type="dxa"/>
              <w:bottom w:w="65" w:type="dxa"/>
              <w:end w:w="90" w:type="dxa"/>
            </w:tcMar>
            <w:vAlign w:val="center"/>
          </w:tcPr>
          <w:p>
            <w:pPr>
              <w:spacing w:after="0" w:before="0"/>
            </w:pPr>
            <w:r>
              <w:rPr>
                <w:rFonts w:ascii="Arial" w:hAnsi="Arial" w:eastAsia="Arial"/>
                <w:b w:val="0"/>
                <w:color w:val="17212B"/>
                <w:sz w:val="17"/>
              </w:rPr>
              <w:t>1200 Вт - лампы накаливания; 300 Вт - энергосберегающие лампы</w:t>
            </w:r>
          </w:p>
        </w:tc>
      </w:tr>
      <w:tr>
        <w:trPr>
          <w:cantSplit/>
        </w:trPr>
        <w:tc>
          <w:tcPr>
            <w:tcW w:type="dxa" w:w="3855"/>
            <w:shd w:fill="EAF5F7"/>
            <w:tcMar>
              <w:top w:w="65" w:type="dxa"/>
              <w:start w:w="90" w:type="dxa"/>
              <w:bottom w:w="65" w:type="dxa"/>
              <w:end w:w="90" w:type="dxa"/>
            </w:tcMar>
            <w:vAlign w:val="center"/>
          </w:tcPr>
          <w:p>
            <w:pPr>
              <w:spacing w:after="0" w:before="0"/>
            </w:pPr>
            <w:r>
              <w:rPr>
                <w:rFonts w:ascii="Arial" w:hAnsi="Arial" w:eastAsia="Arial"/>
                <w:b/>
                <w:color w:val="17212B"/>
                <w:sz w:val="17"/>
              </w:rPr>
              <w:t>Рабочая температура</w:t>
            </w:r>
          </w:p>
        </w:tc>
        <w:tc>
          <w:tcPr>
            <w:tcW w:type="dxa" w:w="6180"/>
            <w:tcMar>
              <w:top w:w="65" w:type="dxa"/>
              <w:start w:w="90" w:type="dxa"/>
              <w:bottom w:w="65" w:type="dxa"/>
              <w:end w:w="90" w:type="dxa"/>
            </w:tcMar>
            <w:vAlign w:val="center"/>
          </w:tcPr>
          <w:p>
            <w:pPr>
              <w:spacing w:after="0" w:before="0"/>
            </w:pPr>
            <w:r>
              <w:rPr>
                <w:rFonts w:ascii="Arial" w:hAnsi="Arial" w:eastAsia="Arial"/>
                <w:b w:val="0"/>
                <w:color w:val="17212B"/>
                <w:sz w:val="17"/>
              </w:rPr>
              <w:t>от -20°C до +40°C</w:t>
            </w:r>
          </w:p>
        </w:tc>
      </w:tr>
      <w:tr>
        <w:trPr>
          <w:cantSplit/>
        </w:trPr>
        <w:tc>
          <w:tcPr>
            <w:tcW w:type="dxa" w:w="3855"/>
            <w:shd w:fill="EAF5F7"/>
            <w:tcMar>
              <w:top w:w="65" w:type="dxa"/>
              <w:start w:w="90" w:type="dxa"/>
              <w:bottom w:w="65" w:type="dxa"/>
              <w:end w:w="90" w:type="dxa"/>
            </w:tcMar>
            <w:vAlign w:val="center"/>
          </w:tcPr>
          <w:p>
            <w:pPr>
              <w:spacing w:after="0" w:before="0"/>
            </w:pPr>
            <w:r>
              <w:rPr>
                <w:rFonts w:ascii="Arial" w:hAnsi="Arial" w:eastAsia="Arial"/>
                <w:b/>
                <w:color w:val="17212B"/>
                <w:sz w:val="17"/>
              </w:rPr>
              <w:t>Рабочая влажность</w:t>
            </w:r>
          </w:p>
        </w:tc>
        <w:tc>
          <w:tcPr>
            <w:tcW w:type="dxa" w:w="6180"/>
            <w:tcMar>
              <w:top w:w="65" w:type="dxa"/>
              <w:start w:w="90" w:type="dxa"/>
              <w:bottom w:w="65" w:type="dxa"/>
              <w:end w:w="90" w:type="dxa"/>
            </w:tcMar>
            <w:vAlign w:val="center"/>
          </w:tcPr>
          <w:p>
            <w:pPr>
              <w:spacing w:after="0" w:before="0"/>
            </w:pPr>
            <w:r>
              <w:rPr>
                <w:rFonts w:ascii="Arial" w:hAnsi="Arial" w:eastAsia="Arial"/>
                <w:b w:val="0"/>
                <w:color w:val="17212B"/>
                <w:sz w:val="17"/>
              </w:rPr>
              <w:t>менее 93% RH</w:t>
            </w:r>
          </w:p>
        </w:tc>
      </w:tr>
      <w:tr>
        <w:trPr>
          <w:cantSplit/>
        </w:trPr>
        <w:tc>
          <w:tcPr>
            <w:tcW w:type="dxa" w:w="3855"/>
            <w:shd w:fill="EAF5F7"/>
            <w:tcMar>
              <w:top w:w="65" w:type="dxa"/>
              <w:start w:w="90" w:type="dxa"/>
              <w:bottom w:w="65" w:type="dxa"/>
              <w:end w:w="90" w:type="dxa"/>
            </w:tcMar>
            <w:vAlign w:val="center"/>
          </w:tcPr>
          <w:p>
            <w:pPr>
              <w:spacing w:after="0" w:before="0"/>
            </w:pPr>
            <w:r>
              <w:rPr>
                <w:rFonts w:ascii="Arial" w:hAnsi="Arial" w:eastAsia="Arial"/>
                <w:b/>
                <w:color w:val="17212B"/>
                <w:sz w:val="17"/>
              </w:rPr>
              <w:t>Высота установки</w:t>
            </w:r>
          </w:p>
        </w:tc>
        <w:tc>
          <w:tcPr>
            <w:tcW w:type="dxa" w:w="6180"/>
            <w:tcMar>
              <w:top w:w="65" w:type="dxa"/>
              <w:start w:w="90" w:type="dxa"/>
              <w:bottom w:w="65" w:type="dxa"/>
              <w:end w:w="90" w:type="dxa"/>
            </w:tcMar>
            <w:vAlign w:val="center"/>
          </w:tcPr>
          <w:p>
            <w:pPr>
              <w:spacing w:after="0" w:before="0"/>
            </w:pPr>
            <w:r>
              <w:rPr>
                <w:rFonts w:ascii="Arial" w:hAnsi="Arial" w:eastAsia="Arial"/>
                <w:b w:val="0"/>
                <w:color w:val="17212B"/>
                <w:sz w:val="17"/>
              </w:rPr>
              <w:t>2,2-4 м</w:t>
            </w:r>
          </w:p>
        </w:tc>
      </w:tr>
      <w:tr>
        <w:trPr>
          <w:cantSplit/>
        </w:trPr>
        <w:tc>
          <w:tcPr>
            <w:tcW w:type="dxa" w:w="3855"/>
            <w:shd w:fill="EAF5F7"/>
            <w:tcMar>
              <w:top w:w="65" w:type="dxa"/>
              <w:start w:w="90" w:type="dxa"/>
              <w:bottom w:w="65" w:type="dxa"/>
              <w:end w:w="90" w:type="dxa"/>
            </w:tcMar>
            <w:vAlign w:val="center"/>
          </w:tcPr>
          <w:p>
            <w:pPr>
              <w:spacing w:after="0" w:before="0"/>
            </w:pPr>
            <w:r>
              <w:rPr>
                <w:rFonts w:ascii="Arial" w:hAnsi="Arial" w:eastAsia="Arial"/>
                <w:b/>
                <w:color w:val="17212B"/>
                <w:sz w:val="17"/>
              </w:rPr>
              <w:t>Потребляемая мощность</w:t>
            </w:r>
          </w:p>
        </w:tc>
        <w:tc>
          <w:tcPr>
            <w:tcW w:type="dxa" w:w="6180"/>
            <w:tcMar>
              <w:top w:w="65" w:type="dxa"/>
              <w:start w:w="90" w:type="dxa"/>
              <w:bottom w:w="65" w:type="dxa"/>
              <w:end w:w="90" w:type="dxa"/>
            </w:tcMar>
            <w:vAlign w:val="center"/>
          </w:tcPr>
          <w:p>
            <w:pPr>
              <w:spacing w:after="0" w:before="0"/>
            </w:pPr>
            <w:r>
              <w:rPr>
                <w:rFonts w:ascii="Arial" w:hAnsi="Arial" w:eastAsia="Arial"/>
                <w:b w:val="0"/>
                <w:color w:val="17212B"/>
                <w:sz w:val="17"/>
              </w:rPr>
              <w:t>менее 0,9 Вт в рабочем и дежурном режимах</w:t>
            </w:r>
          </w:p>
        </w:tc>
      </w:tr>
      <w:tr>
        <w:trPr>
          <w:cantSplit/>
        </w:trPr>
        <w:tc>
          <w:tcPr>
            <w:tcW w:type="dxa" w:w="3855"/>
            <w:shd w:fill="EAF5F7"/>
            <w:tcMar>
              <w:top w:w="65" w:type="dxa"/>
              <w:start w:w="90" w:type="dxa"/>
              <w:bottom w:w="65" w:type="dxa"/>
              <w:end w:w="90" w:type="dxa"/>
            </w:tcMar>
            <w:vAlign w:val="center"/>
          </w:tcPr>
          <w:p>
            <w:pPr>
              <w:spacing w:after="0" w:before="0"/>
            </w:pPr>
            <w:r>
              <w:rPr>
                <w:rFonts w:ascii="Arial" w:hAnsi="Arial" w:eastAsia="Arial"/>
                <w:b/>
                <w:color w:val="17212B"/>
                <w:sz w:val="17"/>
              </w:rPr>
              <w:t>Скорость движения объекта</w:t>
            </w:r>
          </w:p>
        </w:tc>
        <w:tc>
          <w:tcPr>
            <w:tcW w:type="dxa" w:w="6180"/>
            <w:tcMar>
              <w:top w:w="65" w:type="dxa"/>
              <w:start w:w="90" w:type="dxa"/>
              <w:bottom w:w="65" w:type="dxa"/>
              <w:end w:w="90" w:type="dxa"/>
            </w:tcMar>
            <w:vAlign w:val="center"/>
          </w:tcPr>
          <w:p>
            <w:pPr>
              <w:spacing w:after="0" w:before="0"/>
            </w:pPr>
            <w:r>
              <w:rPr>
                <w:rFonts w:ascii="Arial" w:hAnsi="Arial" w:eastAsia="Arial"/>
                <w:b w:val="0"/>
                <w:color w:val="17212B"/>
                <w:sz w:val="17"/>
              </w:rPr>
              <w:t>0,6-1,5 м/с</w:t>
            </w:r>
          </w:p>
        </w:tc>
      </w:tr>
    </w:tbl>
    <w:p>
      <w:pPr>
        <w:pStyle w:val="Heading1"/>
        <w:keepNext/>
      </w:pPr>
      <w:r>
        <w:rPr>
          <w:rFonts w:ascii="Arial" w:hAnsi="Arial" w:eastAsia="Arial"/>
          <w:color w:val="17212B"/>
          <w:sz w:val="18"/>
        </w:rPr>
        <w:t>Функции</w:t>
      </w:r>
    </w:p>
    <w:p>
      <w:pPr>
        <w:pStyle w:val="ListBullet"/>
        <w:keepLines/>
      </w:pPr>
      <w:r>
        <w:rPr>
          <w:rFonts w:ascii="Arial" w:hAnsi="Arial" w:eastAsia="Arial"/>
          <w:color w:val="17212B"/>
          <w:sz w:val="18"/>
        </w:rPr>
        <w:t>Распознавание уровня освещенности. В положении SUN датчик работает днем и ночью; в положении MOON - только при низкой освещенности.</w:t>
      </w:r>
    </w:p>
    <w:p>
      <w:pPr>
        <w:pStyle w:val="ListBullet"/>
        <w:keepLines/>
      </w:pPr>
      <w:r>
        <w:rPr>
          <w:rFonts w:ascii="Arial" w:hAnsi="Arial" w:eastAsia="Arial"/>
          <w:color w:val="17212B"/>
          <w:sz w:val="18"/>
        </w:rPr>
        <w:t>Повторный отсчет времени. При новом обнаружении движения во время уже начавшейся задержки отсчет запускается заново.</w:t>
      </w:r>
    </w:p>
    <w:p>
      <w:pPr>
        <w:pStyle w:val="ListBullet"/>
        <w:keepLines/>
      </w:pPr>
      <w:r>
        <w:rPr>
          <w:rFonts w:ascii="Arial" w:hAnsi="Arial" w:eastAsia="Arial"/>
          <w:color w:val="17212B"/>
          <w:sz w:val="18"/>
        </w:rPr>
        <w:t>Регулировка задержки выключения в пределах, указанных в технических характеристиках.</w:t>
      </w:r>
    </w:p>
    <w:p>
      <w:pPr>
        <w:pStyle w:val="Heading1"/>
        <w:keepNext/>
      </w:pPr>
      <w:r>
        <w:rPr>
          <w:rFonts w:ascii="Arial" w:hAnsi="Arial" w:eastAsia="Arial"/>
          <w:color w:val="17212B"/>
          <w:sz w:val="18"/>
        </w:rPr>
        <w:t>Меры безопасности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10" w:space="0" w:color="D49A00"/>
          <w:left w:val="single" w:sz="10" w:space="0" w:color="D49A00"/>
          <w:bottom w:val="single" w:sz="10" w:space="0" w:color="D49A00"/>
          <w:right w:val="single" w:sz="10" w:space="0" w:color="D49A00"/>
          <w:insideH w:val="single" w:sz="10" w:space="0" w:color="D49A00"/>
          <w:insideV w:val="single" w:sz="10" w:space="0" w:color="D49A00"/>
        </w:tblBorders>
      </w:tblPr>
      <w:tblGrid>
        <w:gridCol w:w="10148"/>
      </w:tblGrid>
      <w:tr>
        <w:tc>
          <w:tcPr>
            <w:tcW w:type="dxa" w:w="10035"/>
            <w:shd w:fill="FFF4D6"/>
            <w:tcMar>
              <w:top w:w="120" w:type="dxa"/>
              <w:start w:w="160" w:type="dxa"/>
              <w:bottom w:w="120" w:type="dxa"/>
              <w:end w:w="16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color w:val="17212B"/>
                <w:sz w:val="18"/>
              </w:rPr>
              <w:t>ВНИМАНИЕ. ОПАСНОЕ НАПРЯЖЕНИЕ.</w:t>
            </w:r>
          </w:p>
          <w:p>
            <w:pPr>
              <w:spacing w:after="0"/>
            </w:pPr>
            <w:r>
              <w:rPr>
                <w:rFonts w:ascii="Arial" w:hAnsi="Arial" w:eastAsia="Arial"/>
                <w:b w:val="0"/>
                <w:color w:val="17212B"/>
                <w:sz w:val="18"/>
              </w:rPr>
              <w:t>Устройство должно устанавливаться квалифицированным электриком. Перед монтажом отключите питание, исключите его случайное включение и проверьте отсутствие напряжения. Не касайтесь находящихся рядом токоведущих частей.</w:t>
            </w:r>
          </w:p>
        </w:tc>
      </w:tr>
    </w:tbl>
    <w:p>
      <w:pPr>
        <w:pStyle w:val="Heading1"/>
        <w:keepNext/>
      </w:pPr>
      <w:r>
        <w:rPr>
          <w:rFonts w:ascii="Arial" w:hAnsi="Arial" w:eastAsia="Arial"/>
          <w:color w:val="17212B"/>
          <w:sz w:val="18"/>
        </w:rPr>
        <w:t>Монтаж</w:t>
      </w:r>
    </w:p>
    <w:p>
      <w:pPr>
        <w:keepLines/>
        <w:spacing w:after="50" w:line="259" w:lineRule="auto"/>
        <w:ind w:left="329" w:hanging="261"/>
      </w:pPr>
      <w:r>
        <w:rPr>
          <w:rFonts w:ascii="Arial" w:hAnsi="Arial" w:eastAsia="Arial"/>
          <w:color w:val="17212B"/>
          <w:sz w:val="18"/>
        </w:rPr>
        <w:t>1. Отключите питание.</w:t>
      </w:r>
    </w:p>
    <w:p>
      <w:pPr>
        <w:keepLines/>
        <w:spacing w:after="50" w:line="259" w:lineRule="auto"/>
        <w:ind w:left="329" w:hanging="261"/>
      </w:pPr>
      <w:r>
        <w:rPr>
          <w:rFonts w:ascii="Arial" w:hAnsi="Arial" w:eastAsia="Arial"/>
          <w:color w:val="17212B"/>
          <w:sz w:val="18"/>
        </w:rPr>
        <w:t>2. Поверните верхнюю крышку против часовой стрелки и снимите ее.</w:t>
      </w:r>
    </w:p>
    <w:p>
      <w:pPr>
        <w:keepLines/>
        <w:spacing w:after="50" w:line="259" w:lineRule="auto"/>
        <w:ind w:left="329" w:hanging="261"/>
      </w:pPr>
      <w:r>
        <w:rPr>
          <w:rFonts w:ascii="Arial" w:hAnsi="Arial" w:eastAsia="Arial"/>
          <w:color w:val="17212B"/>
          <w:sz w:val="18"/>
        </w:rPr>
        <w:t>3. Закрепите основание в выбранном месте с помощью дюбелей и винтов.</w:t>
      </w:r>
    </w:p>
    <w:p>
      <w:pPr>
        <w:keepLines/>
        <w:spacing w:after="50" w:line="259" w:lineRule="auto"/>
        <w:ind w:left="329" w:hanging="261"/>
      </w:pPr>
      <w:r>
        <w:rPr>
          <w:rFonts w:ascii="Arial" w:hAnsi="Arial" w:eastAsia="Arial"/>
          <w:color w:val="17212B"/>
          <w:sz w:val="18"/>
        </w:rPr>
        <w:t>4. Подключите питание и нагрузку к клеммам датчика согласно схеме подключения.</w:t>
      </w:r>
    </w:p>
    <w:p>
      <w:pPr>
        <w:keepLines/>
        <w:spacing w:after="50" w:line="259" w:lineRule="auto"/>
        <w:ind w:left="329" w:hanging="261"/>
      </w:pPr>
      <w:r>
        <w:rPr>
          <w:rFonts w:ascii="Arial" w:hAnsi="Arial" w:eastAsia="Arial"/>
          <w:color w:val="17212B"/>
          <w:sz w:val="18"/>
        </w:rPr>
        <w:t>5. Установите верхнюю крышку и поверните ее по часовой стрелке до фиксации.</w:t>
      </w:r>
    </w:p>
    <w:p>
      <w:pPr>
        <w:keepLines/>
        <w:spacing w:after="50" w:line="259" w:lineRule="auto"/>
        <w:ind w:left="329" w:hanging="261"/>
      </w:pPr>
      <w:r>
        <w:rPr>
          <w:rFonts w:ascii="Arial" w:hAnsi="Arial" w:eastAsia="Arial"/>
          <w:color w:val="17212B"/>
          <w:sz w:val="18"/>
        </w:rPr>
        <w:t>6. После завершения монтажа включите питание и выполните проверку.</w:t>
      </w:r>
    </w:p>
    <w:p>
      <w:pPr>
        <w:pStyle w:val="Heading1"/>
        <w:keepNext/>
      </w:pPr>
      <w:r>
        <w:rPr>
          <w:rFonts w:ascii="Arial" w:hAnsi="Arial" w:eastAsia="Arial"/>
          <w:color w:val="17212B"/>
          <w:sz w:val="18"/>
        </w:rPr>
        <w:t>Подключение</w:t>
      </w:r>
    </w:p>
    <w:p>
      <w:pPr>
        <w:spacing w:after="40"/>
      </w:pPr>
      <w:r>
        <w:rPr>
          <w:rFonts w:ascii="Arial" w:hAnsi="Arial" w:eastAsia="Arial"/>
          <w:color w:val="17212B"/>
          <w:sz w:val="18"/>
        </w:rPr>
        <w:t>Подключите питание и нагрузку в соответствии с маркировкой клемм на корпусе датчика. Обозначения: L - фаза питания; N - нейтраль; A - коммутируемый выход на нагрузку.</w:t>
      </w:r>
    </w:p>
    <w:p>
      <w:pPr>
        <w:spacing w:after="20"/>
        <w:jc w:val="center"/>
      </w:pPr>
      <w:r>
        <w:rPr>
          <w:rFonts w:ascii="Arial" w:hAnsi="Arial" w:eastAsia="Arial"/>
          <w:color w:val="17212B"/>
          <w:sz w:val="18"/>
        </w:rPr>
        <w:drawing>
          <wp:inline xmlns:a="http://schemas.openxmlformats.org/drawingml/2006/main" xmlns:pic="http://schemas.openxmlformats.org/drawingml/2006/picture">
            <wp:extent cx="6263999" cy="17400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wiring-ru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63999" cy="1740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40"/>
        <w:jc w:val="center"/>
      </w:pPr>
      <w:r>
        <w:rPr>
          <w:rFonts w:ascii="Arial" w:hAnsi="Arial" w:eastAsia="Arial"/>
          <w:color w:val="5E6B73"/>
          <w:sz w:val="14"/>
        </w:rPr>
        <w:t>Схема является пояснительной. Перед подключением обязательно сверяйтесь с маркировкой клемм на конкретном изделии.</w:t>
      </w:r>
    </w:p>
    <w:p>
      <w:pPr>
        <w:pStyle w:val="Heading1"/>
        <w:keepNext/>
      </w:pPr>
      <w:r>
        <w:rPr>
          <w:rFonts w:ascii="Arial" w:hAnsi="Arial" w:eastAsia="Arial"/>
          <w:color w:val="17212B"/>
          <w:sz w:val="18"/>
        </w:rPr>
        <w:t>Проверка и настройка</w:t>
      </w:r>
    </w:p>
    <w:p>
      <w:pPr>
        <w:keepLines/>
        <w:spacing w:after="50" w:line="259" w:lineRule="auto"/>
        <w:ind w:left="329" w:hanging="261"/>
      </w:pPr>
      <w:r>
        <w:rPr>
          <w:rFonts w:ascii="Arial" w:hAnsi="Arial" w:eastAsia="Arial"/>
          <w:color w:val="17212B"/>
          <w:sz w:val="18"/>
        </w:rPr>
        <w:t>1. Поверните регулятор LUX по часовой стрелке в максимальное положение SUN, а регулятор TIME - против часовой стрелки в минимальное положение.</w:t>
      </w:r>
    </w:p>
    <w:p>
      <w:pPr>
        <w:keepLines/>
        <w:spacing w:after="50" w:line="259" w:lineRule="auto"/>
        <w:ind w:left="329" w:hanging="261"/>
      </w:pPr>
      <w:r>
        <w:rPr>
          <w:rFonts w:ascii="Arial" w:hAnsi="Arial" w:eastAsia="Arial"/>
          <w:color w:val="17212B"/>
          <w:sz w:val="18"/>
        </w:rPr>
        <w:t>2. Включите питание. После прогрева около 30 секунд датчик будет готов к работе.</w:t>
      </w:r>
    </w:p>
    <w:p>
      <w:pPr>
        <w:keepLines/>
        <w:spacing w:after="50" w:line="259" w:lineRule="auto"/>
        <w:ind w:left="329" w:hanging="261"/>
      </w:pPr>
      <w:r>
        <w:rPr>
          <w:rFonts w:ascii="Arial" w:hAnsi="Arial" w:eastAsia="Arial"/>
          <w:color w:val="17212B"/>
          <w:sz w:val="18"/>
        </w:rPr>
        <w:t>3. Войдите в зону обнаружения. Нагрузка должна включиться, а при отсутствии новых сигналов - выключиться через 5-15 секунд.</w:t>
      </w:r>
    </w:p>
    <w:p>
      <w:pPr>
        <w:keepLines/>
        <w:spacing w:after="50" w:line="259" w:lineRule="auto"/>
        <w:ind w:left="329" w:hanging="261"/>
      </w:pPr>
      <w:r>
        <w:rPr>
          <w:rFonts w:ascii="Arial" w:hAnsi="Arial" w:eastAsia="Arial"/>
          <w:color w:val="17212B"/>
          <w:sz w:val="18"/>
        </w:rPr>
        <w:t>4. Через 5-10 секунд после выключения снова войдите в зону обнаружения и убедитесь, что нагрузка включается повторно.</w:t>
      </w:r>
    </w:p>
    <w:p>
      <w:pPr>
        <w:keepLines/>
        <w:spacing w:after="50" w:line="259" w:lineRule="auto"/>
        <w:ind w:left="329" w:hanging="261"/>
      </w:pPr>
      <w:r>
        <w:rPr>
          <w:rFonts w:ascii="Arial" w:hAnsi="Arial" w:eastAsia="Arial"/>
          <w:color w:val="17212B"/>
          <w:sz w:val="18"/>
        </w:rPr>
        <w:t>5. Поверните LUX в минимальное положение MOON. При дневном освещении нагрузка не должна включаться. Закройте окно датчика непрозрачным предметом: при обнаружении движения нагрузка должна включиться и затем выключиться через 5-15 секунд.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CD8DC"/>
          <w:left w:val="single" w:sz="6" w:space="0" w:color="CCD8DC"/>
          <w:bottom w:val="single" w:sz="6" w:space="0" w:color="CCD8DC"/>
          <w:right w:val="single" w:sz="6" w:space="0" w:color="CCD8DC"/>
          <w:insideH w:val="single" w:sz="6" w:space="0" w:color="CCD8DC"/>
          <w:insideV w:val="single" w:sz="6" w:space="0" w:color="CCD8DC"/>
        </w:tblBorders>
      </w:tblPr>
      <w:tblGrid>
        <w:gridCol w:w="10148"/>
      </w:tblGrid>
      <w:tr>
        <w:tc>
          <w:tcPr>
            <w:tcW w:type="dxa" w:w="10035"/>
            <w:shd w:fill="EAF5F7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after="0" w:before="0"/>
            </w:pPr>
            <w:r>
              <w:rPr>
                <w:rFonts w:ascii="Arial" w:hAnsi="Arial" w:eastAsia="Arial"/>
                <w:b w:val="0"/>
                <w:color w:val="5E6B73"/>
                <w:sz w:val="16"/>
              </w:rPr>
              <w:t>При проверке днем устанавливайте LUX в положение SUN, иначе датчик может не включить нагрузку.</w:t>
            </w:r>
          </w:p>
        </w:tc>
      </w:tr>
    </w:tbl>
    <w:p>
      <w:pPr>
        <w:pStyle w:val="Heading1"/>
        <w:keepNext/>
      </w:pPr>
      <w:r>
        <w:rPr>
          <w:rFonts w:ascii="Arial" w:hAnsi="Arial" w:eastAsia="Arial"/>
          <w:color w:val="17212B"/>
          <w:sz w:val="18"/>
        </w:rPr>
        <w:t>Примечания</w:t>
      </w:r>
    </w:p>
    <w:p>
      <w:pPr>
        <w:pStyle w:val="ListBullet"/>
        <w:keepLines/>
      </w:pPr>
      <w:r>
        <w:rPr>
          <w:rFonts w:ascii="Arial" w:hAnsi="Arial" w:eastAsia="Arial"/>
          <w:color w:val="17212B"/>
          <w:sz w:val="18"/>
        </w:rPr>
        <w:t>Устанавливайте датчик только на устойчивое и неподвижное основание.</w:t>
      </w:r>
    </w:p>
    <w:p>
      <w:pPr>
        <w:pStyle w:val="ListBullet"/>
        <w:keepLines/>
      </w:pPr>
      <w:r>
        <w:rPr>
          <w:rFonts w:ascii="Arial" w:hAnsi="Arial" w:eastAsia="Arial"/>
          <w:color w:val="17212B"/>
          <w:sz w:val="18"/>
        </w:rPr>
        <w:t>Перед окном датчика не должно быть препятствий и движущихся предметов, способных вызвать ложное срабатывание.</w:t>
      </w:r>
    </w:p>
    <w:p>
      <w:pPr>
        <w:pStyle w:val="ListBullet"/>
        <w:keepLines/>
      </w:pPr>
      <w:r>
        <w:rPr>
          <w:rFonts w:ascii="Arial" w:hAnsi="Arial" w:eastAsia="Arial"/>
          <w:color w:val="17212B"/>
          <w:sz w:val="18"/>
        </w:rPr>
        <w:t>Не устанавливайте датчик рядом с кондиционерами, отопительными приборами и другими источниками резкого изменения температуры воздуха.</w:t>
      </w:r>
    </w:p>
    <w:p>
      <w:pPr>
        <w:pStyle w:val="ListBullet"/>
        <w:keepLines/>
      </w:pPr>
      <w:r>
        <w:rPr>
          <w:rFonts w:ascii="Arial" w:hAnsi="Arial" w:eastAsia="Arial"/>
          <w:color w:val="17212B"/>
          <w:sz w:val="18"/>
        </w:rPr>
        <w:t>Не вскрывайте корпус при включенном питании. При неисправности отключите устройство от сети.</w:t>
      </w:r>
    </w:p>
    <w:p>
      <w:pPr>
        <w:pStyle w:val="ListBullet"/>
        <w:keepLines/>
      </w:pPr>
      <w:r>
        <w:rPr>
          <w:rFonts w:ascii="Arial" w:hAnsi="Arial" w:eastAsia="Arial"/>
          <w:color w:val="17212B"/>
          <w:sz w:val="18"/>
        </w:rPr>
        <w:t>Для защиты цепи производитель рекомендует использовать предохранительное устройство номиналом 6 А.</w:t>
      </w:r>
    </w:p>
    <w:p>
      <w:pPr>
        <w:pStyle w:val="Heading1"/>
        <w:keepNext/>
      </w:pPr>
      <w:r>
        <w:rPr>
          <w:rFonts w:ascii="Arial" w:hAnsi="Arial" w:eastAsia="Arial"/>
          <w:color w:val="17212B"/>
          <w:sz w:val="18"/>
        </w:rPr>
        <w:t>Возможные неисправности и способы устранения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5" w:space="0" w:color="CCD8DC"/>
          <w:left w:val="single" w:sz="5" w:space="0" w:color="CCD8DC"/>
          <w:bottom w:val="single" w:sz="5" w:space="0" w:color="CCD8DC"/>
          <w:right w:val="single" w:sz="5" w:space="0" w:color="CCD8DC"/>
          <w:insideH w:val="single" w:sz="5" w:space="0" w:color="CCD8DC"/>
          <w:insideV w:val="single" w:sz="5" w:space="0" w:color="CCD8DC"/>
        </w:tblBorders>
      </w:tblPr>
      <w:tblGrid>
        <w:gridCol w:w="5074"/>
        <w:gridCol w:w="5074"/>
      </w:tblGrid>
      <w:tr>
        <w:trPr>
          <w:tblHeader w:val="true"/>
        </w:trPr>
        <w:tc>
          <w:tcPr>
            <w:tcW w:type="dxa" w:w="2835"/>
            <w:shd w:fill="126E82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before="0"/>
            </w:pPr>
            <w:r>
              <w:rPr>
                <w:rFonts w:ascii="Arial" w:hAnsi="Arial" w:eastAsia="Arial"/>
                <w:b/>
                <w:color w:val="FFFFFF"/>
                <w:sz w:val="16"/>
              </w:rPr>
              <w:t>Неисправность</w:t>
            </w:r>
          </w:p>
        </w:tc>
        <w:tc>
          <w:tcPr>
            <w:tcW w:type="dxa" w:w="7200"/>
            <w:shd w:fill="126E82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0" w:before="0"/>
            </w:pPr>
            <w:r>
              <w:rPr>
                <w:rFonts w:ascii="Arial" w:hAnsi="Arial" w:eastAsia="Arial"/>
                <w:b/>
                <w:color w:val="FFFFFF"/>
                <w:sz w:val="16"/>
              </w:rPr>
              <w:t>Проверка и возможная причина</w:t>
            </w:r>
          </w:p>
        </w:tc>
      </w:tr>
      <w:tr>
        <w:trPr>
          <w:cantSplit/>
        </w:trPr>
        <w:tc>
          <w:tcPr>
            <w:tcW w:type="dxa" w:w="2835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spacing w:after="0" w:before="0"/>
            </w:pPr>
            <w:r>
              <w:rPr>
                <w:rFonts w:ascii="Arial" w:hAnsi="Arial" w:eastAsia="Arial"/>
                <w:b/>
                <w:color w:val="17212B"/>
                <w:sz w:val="16"/>
              </w:rPr>
              <w:t>Нагрузка не включается</w:t>
            </w:r>
          </w:p>
        </w:tc>
        <w:tc>
          <w:tcPr>
            <w:tcW w:type="dxa" w:w="7200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spacing w:after="30"/>
              <w:ind w:left="198" w:hanging="198"/>
            </w:pPr>
            <w:r/>
            <w:r>
              <w:rPr>
                <w:rFonts w:ascii="Arial" w:hAnsi="Arial" w:eastAsia="Arial"/>
                <w:color w:val="17212B"/>
                <w:sz w:val="16"/>
              </w:rPr>
              <w:t>1. Проверьте правильность подключения питания и нагрузки.</w:t>
            </w:r>
          </w:p>
          <w:p>
            <w:pPr>
              <w:spacing w:after="30"/>
              <w:ind w:left="198" w:hanging="198"/>
            </w:pPr>
            <w:r>
              <w:rPr>
                <w:rFonts w:ascii="Arial" w:hAnsi="Arial" w:eastAsia="Arial"/>
                <w:color w:val="17212B"/>
                <w:sz w:val="16"/>
              </w:rPr>
              <w:t>2. Проверьте исправность подключенной нагрузки.</w:t>
            </w:r>
          </w:p>
          <w:p>
            <w:pPr>
              <w:spacing w:after="30"/>
              <w:ind w:left="198" w:hanging="198"/>
            </w:pPr>
            <w:r>
              <w:rPr>
                <w:rFonts w:ascii="Arial" w:hAnsi="Arial" w:eastAsia="Arial"/>
                <w:color w:val="17212B"/>
                <w:sz w:val="16"/>
              </w:rPr>
              <w:t>3. Проверьте, соответствует ли настройка LUX фактической освещенности.</w:t>
            </w:r>
          </w:p>
        </w:tc>
      </w:tr>
      <w:tr>
        <w:trPr>
          <w:cantSplit/>
        </w:trPr>
        <w:tc>
          <w:tcPr>
            <w:tcW w:type="dxa" w:w="2835"/>
            <w:shd w:fill="F7FAFB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spacing w:after="0" w:before="0"/>
            </w:pPr>
            <w:r>
              <w:rPr>
                <w:rFonts w:ascii="Arial" w:hAnsi="Arial" w:eastAsia="Arial"/>
                <w:b/>
                <w:color w:val="17212B"/>
                <w:sz w:val="16"/>
              </w:rPr>
              <w:t>Низкая чувствительность</w:t>
            </w:r>
          </w:p>
        </w:tc>
        <w:tc>
          <w:tcPr>
            <w:tcW w:type="dxa" w:w="7200"/>
            <w:shd w:fill="F7FAFB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spacing w:after="30"/>
              <w:ind w:left="198" w:hanging="198"/>
            </w:pPr>
            <w:r/>
            <w:r>
              <w:rPr>
                <w:rFonts w:ascii="Arial" w:hAnsi="Arial" w:eastAsia="Arial"/>
                <w:color w:val="17212B"/>
                <w:sz w:val="16"/>
              </w:rPr>
              <w:t>1. Убедитесь, что перед окном датчика нет препятствий.</w:t>
            </w:r>
          </w:p>
          <w:p>
            <w:pPr>
              <w:spacing w:after="30"/>
              <w:ind w:left="198" w:hanging="198"/>
            </w:pPr>
            <w:r>
              <w:rPr>
                <w:rFonts w:ascii="Arial" w:hAnsi="Arial" w:eastAsia="Arial"/>
                <w:color w:val="17212B"/>
                <w:sz w:val="16"/>
              </w:rPr>
              <w:t>2. Проверьте, не слишком ли высокая температура окружающей среды.</w:t>
            </w:r>
          </w:p>
          <w:p>
            <w:pPr>
              <w:spacing w:after="30"/>
              <w:ind w:left="198" w:hanging="198"/>
            </w:pPr>
            <w:r>
              <w:rPr>
                <w:rFonts w:ascii="Arial" w:hAnsi="Arial" w:eastAsia="Arial"/>
                <w:color w:val="17212B"/>
                <w:sz w:val="16"/>
              </w:rPr>
              <w:t>3. Убедитесь, что источник движения находится в зоне обнаружения.</w:t>
            </w:r>
          </w:p>
          <w:p>
            <w:pPr>
              <w:spacing w:after="30"/>
              <w:ind w:left="198" w:hanging="198"/>
            </w:pPr>
            <w:r>
              <w:rPr>
                <w:rFonts w:ascii="Arial" w:hAnsi="Arial" w:eastAsia="Arial"/>
                <w:color w:val="17212B"/>
                <w:sz w:val="16"/>
              </w:rPr>
              <w:t>4. Проверьте высоту установки.</w:t>
            </w:r>
          </w:p>
        </w:tc>
      </w:tr>
      <w:tr>
        <w:trPr>
          <w:cantSplit/>
        </w:trPr>
        <w:tc>
          <w:tcPr>
            <w:tcW w:type="dxa" w:w="2835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spacing w:after="0" w:before="0"/>
            </w:pPr>
            <w:r>
              <w:rPr>
                <w:rFonts w:ascii="Arial" w:hAnsi="Arial" w:eastAsia="Arial"/>
                <w:b/>
                <w:color w:val="17212B"/>
                <w:sz w:val="16"/>
              </w:rPr>
              <w:t>Нагрузка не выключается</w:t>
            </w:r>
          </w:p>
        </w:tc>
        <w:tc>
          <w:tcPr>
            <w:tcW w:type="dxa" w:w="7200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spacing w:after="30"/>
              <w:ind w:left="198" w:hanging="198"/>
            </w:pPr>
            <w:r/>
            <w:r>
              <w:rPr>
                <w:rFonts w:ascii="Arial" w:hAnsi="Arial" w:eastAsia="Arial"/>
                <w:color w:val="17212B"/>
                <w:sz w:val="16"/>
              </w:rPr>
              <w:t>1. Проверьте, нет ли непрерывного движения в зоне обнаружения.</w:t>
            </w:r>
          </w:p>
          <w:p>
            <w:pPr>
              <w:spacing w:after="30"/>
              <w:ind w:left="198" w:hanging="198"/>
            </w:pPr>
            <w:r>
              <w:rPr>
                <w:rFonts w:ascii="Arial" w:hAnsi="Arial" w:eastAsia="Arial"/>
                <w:color w:val="17212B"/>
                <w:sz w:val="16"/>
              </w:rPr>
              <w:t>2. Проверьте, не установлена ли максимальная задержка выключения.</w:t>
            </w:r>
          </w:p>
          <w:p>
            <w:pPr>
              <w:spacing w:after="30"/>
              <w:ind w:left="198" w:hanging="198"/>
            </w:pPr>
            <w:r>
              <w:rPr>
                <w:rFonts w:ascii="Arial" w:hAnsi="Arial" w:eastAsia="Arial"/>
                <w:color w:val="17212B"/>
                <w:sz w:val="16"/>
              </w:rPr>
              <w:t>3. Проверьте соответствие параметров сети требованиям инструкции.</w:t>
            </w:r>
          </w:p>
          <w:p>
            <w:pPr>
              <w:spacing w:after="30"/>
              <w:ind w:left="198" w:hanging="198"/>
            </w:pPr>
            <w:r>
              <w:rPr>
                <w:rFonts w:ascii="Arial" w:hAnsi="Arial" w:eastAsia="Arial"/>
                <w:color w:val="17212B"/>
                <w:sz w:val="16"/>
              </w:rPr>
              <w:t>4. Исключите резкие изменения температуры рядом с датчиком, например от кондиционера или отопления.</w:t>
            </w:r>
          </w:p>
        </w:tc>
      </w:tr>
    </w:tbl>
    <w:p>
      <w:r>
        <w:br w:type="page"/>
      </w:r>
    </w:p>
    <w:p>
      <w:pPr>
        <w:spacing w:after="120"/>
      </w:pPr>
      <w:r>
        <w:rPr>
          <w:rFonts w:ascii="Arial" w:hAnsi="Arial" w:eastAsia="Arial"/>
          <w:b/>
          <w:color w:val="0A7684"/>
          <w:sz w:val="30"/>
        </w:rPr>
        <w:t>СХЕМЫ МОНТАЖА И ЗОНЫ ОБНАРУЖЕНИЯ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67"/>
        <w:gridCol w:w="4867"/>
      </w:tblGrid>
      <w:tr>
        <w:tc>
          <w:tcPr>
            <w:tcW w:type="dxa" w:w="4867"/>
            <w:vAlign w:val="top"/>
          </w:tcPr>
          <w:p/>
          <w:p>
            <w:pPr>
              <w:spacing w:before="40" w:after="80"/>
            </w:pPr>
            <w:r>
              <w:rPr>
                <w:rFonts w:ascii="Arial" w:hAnsi="Arial" w:eastAsia="Arial"/>
                <w:b/>
                <w:color w:val="0A7684"/>
                <w:sz w:val="23"/>
              </w:rPr>
              <w:t>Монтаж</w:t>
            </w:r>
          </w:p>
          <w:p>
            <w:pPr>
              <w:spacing w:after="4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926080" cy="2616676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1101_mounting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6080" cy="261667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40" w:after="40"/>
              <w:jc w:val="center"/>
            </w:pPr>
            <w:r>
              <w:rPr>
                <w:rFonts w:ascii="Arial" w:hAnsi="Arial" w:eastAsia="Arial"/>
                <w:b w:val="0"/>
                <w:color w:val="4A555B"/>
                <w:sz w:val="15"/>
              </w:rPr>
              <w:t>Последовательность операций показана по исходной инструкции.</w:t>
            </w:r>
          </w:p>
        </w:tc>
        <w:tc>
          <w:tcPr>
            <w:tcW w:type="dxa" w:w="4867"/>
            <w:vAlign w:val="top"/>
          </w:tcPr>
          <w:p/>
          <w:p>
            <w:pPr>
              <w:spacing w:before="40" w:after="80"/>
            </w:pPr>
            <w:r>
              <w:rPr>
                <w:rFonts w:ascii="Arial" w:hAnsi="Arial" w:eastAsia="Arial"/>
                <w:b/>
                <w:color w:val="0A7684"/>
                <w:sz w:val="23"/>
              </w:rPr>
              <w:t>Зона обнаружения</w:t>
            </w:r>
          </w:p>
          <w:p>
            <w:pPr>
              <w:spacing w:after="4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926080" cy="1572768"/>
                  <wp:docPr id="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1101_detection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6080" cy="157276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40" w:after="40"/>
              <w:jc w:val="center"/>
            </w:pPr>
            <w:r>
              <w:rPr>
                <w:rFonts w:ascii="Arial" w:hAnsi="Arial" w:eastAsia="Arial"/>
                <w:b w:val="0"/>
                <w:color w:val="4A555B"/>
                <w:sz w:val="15"/>
              </w:rPr>
              <w:t>Фактическая дальность зависит от температуры, высоты и направления движения.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8"/>
      </w:tblGrid>
      <w:tr>
        <w:tc>
          <w:tcPr>
            <w:tcW w:type="dxa" w:w="10148"/>
            <w:shd w:fill="EAF4F5"/>
          </w:tcPr>
          <w:p>
            <w:pPr>
              <w:spacing w:before="60" w:after="60"/>
            </w:pPr>
            <w:r>
              <w:rPr>
                <w:rFonts w:ascii="Arial" w:hAnsi="Arial" w:eastAsia="Arial"/>
                <w:b/>
                <w:color w:val="0A7684"/>
                <w:sz w:val="16"/>
              </w:rPr>
              <w:t xml:space="preserve">Важно: </w:t>
            </w:r>
            <w:r>
              <w:rPr>
                <w:rFonts w:ascii="Arial" w:hAnsi="Arial" w:eastAsia="Arial"/>
                <w:b w:val="0"/>
                <w:color w:val="4A555B"/>
                <w:sz w:val="16"/>
              </w:rPr>
              <w:t>перед монтажом отключите питание. Установку и подключение должен выполнять квалифицированный электрик.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935" w:right="879" w:bottom="879" w:left="879" w:header="369" w:footer="36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ayout w:type="fixed"/>
      <w:tblLook w:firstColumn="1" w:firstRow="1" w:lastColumn="0" w:lastRow="0" w:noHBand="0" w:noVBand="1" w:val="04A0"/>
      <w:tblBorders>
        <w:top w:val="single" w:sz="0" w:space="0" w:color="CCD8DC"/>
        <w:left w:val="single" w:sz="0" w:space="0" w:color="CCD8DC"/>
        <w:bottom w:val="single" w:sz="0" w:space="0" w:color="CCD8DC"/>
        <w:right w:val="single" w:sz="0" w:space="0" w:color="CCD8DC"/>
        <w:insideH w:val="single" w:sz="0" w:space="0" w:color="CCD8DC"/>
        <w:insideV w:val="single" w:sz="0" w:space="0" w:color="CCD8DC"/>
      </w:tblBorders>
    </w:tblPr>
    <w:tblGrid>
      <w:gridCol w:w="5074"/>
      <w:gridCol w:w="5074"/>
    </w:tblGrid>
    <w:tr>
      <w:tc>
        <w:tcPr>
          <w:tcW w:type="dxa" w:w="8221"/>
          <w:tcMar>
            <w:top w:w="20" w:type="dxa"/>
            <w:start w:w="0" w:type="dxa"/>
            <w:bottom w:w="0" w:type="dxa"/>
            <w:end w:w="0" w:type="dxa"/>
          </w:tcMar>
        </w:tcPr>
        <w:p>
          <w:pPr>
            <w:spacing w:after="0" w:before="0"/>
          </w:pPr>
          <w:r>
            <w:rPr>
              <w:rFonts w:ascii="Arial" w:hAnsi="Arial" w:eastAsia="Arial"/>
              <w:b w:val="0"/>
              <w:color w:val="5E6B73"/>
              <w:sz w:val="14"/>
            </w:rPr>
            <w:t>Сохраните инструкцию для дальнейшего использования</w:t>
          </w:r>
        </w:p>
      </w:tc>
      <w:tc>
        <w:tcPr>
          <w:tcW w:type="dxa" w:w="1927"/>
          <w:tcMar>
            <w:top w:w="2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rial" w:hAnsi="Arial" w:eastAsia="Arial"/>
              <w:color w:val="5E6B73"/>
              <w:sz w:val="14"/>
            </w:rPr>
            <w:t xml:space="preserve">Страница </w:t>
          </w:r>
          <w:r>
            <w:rPr>
              <w:rFonts w:ascii="Arial" w:hAnsi="Arial" w:eastAsia="Arial"/>
              <w:color w:val="5E6B73"/>
              <w:sz w:val="15"/>
            </w:rPr>
            <w:fldChar w:fldCharType="begin"/>
            <w:instrText xml:space="preserve">PAGE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  <w:tbl>
    <w:tblPr>
      <w:tblW w:type="auto" w:w="0"/>
      <w:jc w:val="center"/>
      <w:tblLayout w:type="fixed"/>
      <w:tblLook w:firstColumn="1" w:firstRow="1" w:lastColumn="0" w:lastRow="0" w:noHBand="0" w:noVBand="1" w:val="04A0"/>
      <w:tblBorders>
        <w:top w:val="single" w:sz="0" w:space="0" w:color="CCD8DC"/>
        <w:left w:val="single" w:sz="0" w:space="0" w:color="CCD8DC"/>
        <w:bottom w:val="single" w:sz="0" w:space="0" w:color="CCD8DC"/>
        <w:right w:val="single" w:sz="0" w:space="0" w:color="CCD8DC"/>
        <w:insideH w:val="single" w:sz="0" w:space="0" w:color="CCD8DC"/>
        <w:insideV w:val="single" w:sz="0" w:space="0" w:color="CCD8DC"/>
      </w:tblBorders>
    </w:tblPr>
    <w:tblGrid>
      <w:gridCol w:w="5074"/>
      <w:gridCol w:w="5074"/>
    </w:tblGrid>
    <w:tr>
      <w:tc>
        <w:tcPr>
          <w:tcW w:type="dxa" w:w="5103"/>
          <w:tcMar>
            <w:top w:w="0" w:type="dxa"/>
            <w:start w:w="0" w:type="dxa"/>
            <w:bottom w:w="20" w:type="dxa"/>
            <w:end w:w="0" w:type="dxa"/>
          </w:tcMar>
        </w:tcPr>
        <w:p>
          <w:pPr>
            <w:spacing w:after="0" w:before="0"/>
            <w:pBdr/>
          </w:pPr>
          <w:r>
            <w:rPr>
              <w:rFonts w:ascii="Arial" w:hAnsi="Arial" w:eastAsia="Arial"/>
              <w:b w:val="0"/>
              <w:color w:val="5E6B73"/>
              <w:sz w:val="15"/>
            </w:rPr>
            <w:t>ИНСТРУКЦИЯ ПО ЭКСПЛУАТАЦИИ</w:t>
          </w:r>
        </w:p>
      </w:tc>
      <w:tc>
        <w:tcPr>
          <w:tcW w:type="dxa" w:w="5046"/>
          <w:tcMar>
            <w:top w:w="0" w:type="dxa"/>
            <w:start w:w="0" w:type="dxa"/>
            <w:bottom w:w="20" w:type="dxa"/>
            <w:end w:w="0" w:type="dxa"/>
          </w:tcMar>
        </w:tcPr>
        <w:p>
          <w:pPr>
            <w:spacing w:after="0" w:before="0"/>
            <w:jc w:val="right"/>
          </w:pPr>
          <w:r>
            <w:rPr>
              <w:rFonts w:ascii="Arial" w:hAnsi="Arial" w:eastAsia="Arial"/>
              <w:b w:val="0"/>
              <w:color w:val="5E6B73"/>
              <w:sz w:val="15"/>
            </w:rPr>
            <w:t>Артикул 1101 / 1102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60" w:line="269" w:lineRule="auto"/>
    </w:pPr>
    <w:rPr>
      <w:rFonts w:ascii="Arial" w:hAnsi="Arial" w:eastAsia="Arial"/>
      <w:color w:val="17212B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40" w:after="60"/>
      <w:outlineLvl w:val="0"/>
    </w:pPr>
    <w:rPr>
      <w:rFonts w:asciiTheme="majorHAnsi" w:eastAsiaTheme="majorEastAsia" w:hAnsiTheme="majorHAnsi" w:cstheme="majorBidi" w:ascii="Arial" w:hAnsi="Arial" w:eastAsia="Arial"/>
      <w:b/>
      <w:bCs/>
      <w:i w:val="0"/>
      <w:color w:val="126E82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4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i w:val="0"/>
      <w:color w:val="17212B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/>
      <w:numPr>
        <w:ilvl w:val="1"/>
      </w:numPr>
      <w:spacing w:after="140"/>
    </w:pPr>
    <w:rPr>
      <w:rFonts w:asciiTheme="majorHAnsi" w:eastAsiaTheme="majorEastAsia" w:hAnsiTheme="majorHAnsi" w:cstheme="majorBidi" w:ascii="Arial" w:hAnsi="Arial" w:eastAsia="Arial"/>
      <w:b/>
      <w:i w:val="0"/>
      <w:iCs/>
      <w:color w:val="126E82"/>
      <w:spacing w:val="15"/>
      <w:sz w:val="2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50" w:line="259" w:lineRule="auto"/>
      <w:ind w:left="312" w:hanging="142"/>
      <w:contextualSpacing/>
    </w:pPr>
    <w:rPr>
      <w:rFonts w:ascii="Arial" w:hAnsi="Arial" w:eastAsia="Arial"/>
      <w:color w:val="17212B"/>
      <w:sz w:val="18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50" w:line="259" w:lineRule="auto"/>
      <w:ind w:left="312" w:hanging="142"/>
      <w:contextualSpacing/>
    </w:pPr>
    <w:rPr>
      <w:rFonts w:ascii="Arial" w:hAnsi="Arial" w:eastAsia="Arial"/>
      <w:color w:val="17212B"/>
      <w:sz w:val="18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jp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на русском - 1101 / 1102</dc:title>
  <dc:subject>Инструкция по эксплуатации инфракрасного датчика движения</dc:subject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